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C0003A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24168E">
        <w:rPr>
          <w:bCs/>
          <w:sz w:val="20"/>
        </w:rPr>
        <w:t>5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C0003A">
        <w:rPr>
          <w:b/>
          <w:sz w:val="24"/>
          <w:szCs w:val="24"/>
        </w:rPr>
        <w:t xml:space="preserve">                  (В.С.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4168E"/>
    <w:rsid w:val="00410D9F"/>
    <w:rsid w:val="00443D8A"/>
    <w:rsid w:val="00453262"/>
    <w:rsid w:val="00846EB5"/>
    <w:rsid w:val="008E0031"/>
    <w:rsid w:val="00A9195E"/>
    <w:rsid w:val="00B105EC"/>
    <w:rsid w:val="00B24E24"/>
    <w:rsid w:val="00C0003A"/>
    <w:rsid w:val="00C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4</cp:revision>
  <dcterms:created xsi:type="dcterms:W3CDTF">2011-03-04T06:49:00Z</dcterms:created>
  <dcterms:modified xsi:type="dcterms:W3CDTF">2012-05-03T23:53:00Z</dcterms:modified>
</cp:coreProperties>
</file>